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DB" w:rsidRPr="009E58B6" w:rsidRDefault="007216DB" w:rsidP="007216DB">
      <w:pPr>
        <w:spacing w:before="100" w:beforeAutospacing="1" w:after="100" w:afterAutospacing="1" w:line="240" w:lineRule="auto"/>
        <w:jc w:val="center"/>
        <w:rPr>
          <w:rFonts w:ascii="Arial" w:hAnsi="Arial" w:cs="Arial"/>
          <w:b w:val="0"/>
          <w:bCs w:val="0"/>
          <w:color w:val="000000"/>
          <w:sz w:val="40"/>
          <w:szCs w:val="40"/>
          <w:lang w:eastAsia="es-AR"/>
        </w:rPr>
      </w:pP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INSTRUCCIONES PARA PAC</w:t>
      </w:r>
      <w:bookmarkStart w:id="0" w:name="_GoBack"/>
      <w:bookmarkEnd w:id="0"/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IENTES QUE SE VAN A HACER UNA VIDEONISTAGMOGRAFÍA.</w:t>
      </w:r>
    </w:p>
    <w:p w:rsidR="007216DB" w:rsidRPr="009E58B6" w:rsidRDefault="007216DB" w:rsidP="007216DB">
      <w:pPr>
        <w:spacing w:before="100" w:beforeAutospacing="1" w:after="100" w:afterAutospacing="1" w:line="240" w:lineRule="auto"/>
        <w:jc w:val="center"/>
        <w:rPr>
          <w:rFonts w:ascii="Arial" w:hAnsi="Arial" w:cs="Arial"/>
          <w:b w:val="0"/>
          <w:bCs w:val="0"/>
          <w:color w:val="000000"/>
          <w:sz w:val="40"/>
          <w:szCs w:val="40"/>
          <w:lang w:eastAsia="es-AR"/>
        </w:rPr>
      </w:pP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 </w:t>
      </w:r>
    </w:p>
    <w:p w:rsidR="007216DB" w:rsidRPr="009E58B6" w:rsidRDefault="007216DB" w:rsidP="009E58B6">
      <w:pPr>
        <w:spacing w:before="100" w:beforeAutospacing="1" w:after="100" w:afterAutospacing="1" w:line="240" w:lineRule="auto"/>
        <w:jc w:val="center"/>
        <w:rPr>
          <w:rFonts w:ascii="Arial" w:hAnsi="Arial" w:cs="Arial"/>
          <w:b w:val="0"/>
          <w:bCs w:val="0"/>
          <w:color w:val="000000"/>
          <w:sz w:val="40"/>
          <w:szCs w:val="40"/>
          <w:lang w:eastAsia="es-AR"/>
        </w:rPr>
      </w:pP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El examen toma 1 hora y 15´ y se hace en Malabia 2344 12ª G CABA.</w:t>
      </w:r>
    </w:p>
    <w:p w:rsidR="009E58B6" w:rsidRPr="009E58B6" w:rsidRDefault="007216DB" w:rsidP="009E58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i/>
          <w:iCs/>
          <w:color w:val="000000"/>
          <w:sz w:val="40"/>
          <w:szCs w:val="40"/>
          <w:lang w:val="es-ES" w:eastAsia="es-AR"/>
        </w:rPr>
      </w:pPr>
      <w:r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>No use ningún maquillaje en la cara, especialmente en ojos o pestañas</w:t>
      </w: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. </w:t>
      </w:r>
      <w:r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 xml:space="preserve">No use ningún tipo de crema en </w:t>
      </w:r>
      <w:r w:rsidR="009E58B6"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>la cara</w:t>
      </w:r>
      <w:r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>. No use rimmel ni delineador. Asegúres</w:t>
      </w:r>
      <w:r w:rsidR="009E58B6"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>e de que no le queden restos de</w:t>
      </w:r>
      <w:r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 xml:space="preserve"> día</w:t>
      </w:r>
      <w:r w:rsidR="009E58B6"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>s</w:t>
      </w:r>
      <w:r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 xml:space="preserve"> anterior</w:t>
      </w:r>
      <w:r w:rsidR="009E58B6"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>es</w:t>
      </w:r>
      <w:r w:rsidRPr="009E58B6">
        <w:rPr>
          <w:rFonts w:ascii="Arial" w:hAnsi="Arial" w:cs="Arial"/>
          <w:b w:val="0"/>
          <w:bCs w:val="0"/>
          <w:iCs/>
          <w:color w:val="000000"/>
          <w:sz w:val="40"/>
          <w:szCs w:val="40"/>
          <w:lang w:val="es-ES" w:eastAsia="es-AR"/>
        </w:rPr>
        <w:t>, que puedan dificultar la realización del estudio</w:t>
      </w:r>
    </w:p>
    <w:p w:rsidR="007216DB" w:rsidRPr="009E58B6" w:rsidRDefault="007216DB" w:rsidP="009E58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i/>
          <w:iCs/>
          <w:color w:val="000000"/>
          <w:sz w:val="40"/>
          <w:szCs w:val="40"/>
          <w:lang w:val="es-ES" w:eastAsia="es-AR"/>
        </w:rPr>
      </w:pP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No coma o fume 3 hs antes del estudio.</w:t>
      </w:r>
    </w:p>
    <w:p w:rsidR="007216DB" w:rsidRPr="009E58B6" w:rsidRDefault="007216DB" w:rsidP="009E58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i/>
          <w:iCs/>
          <w:color w:val="000000"/>
          <w:sz w:val="40"/>
          <w:szCs w:val="40"/>
          <w:lang w:val="es-ES" w:eastAsia="es-AR"/>
        </w:rPr>
      </w:pP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No tome alcohol,  24 hs antes. </w:t>
      </w:r>
    </w:p>
    <w:p w:rsidR="009E58B6" w:rsidRPr="009E58B6" w:rsidRDefault="007216DB" w:rsidP="009E58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i/>
          <w:iCs/>
          <w:color w:val="000000"/>
          <w:sz w:val="40"/>
          <w:szCs w:val="40"/>
          <w:lang w:val="es-ES" w:eastAsia="es-AR"/>
        </w:rPr>
      </w:pP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24 hs antes no tome tranquilizantes, relajantes musculares, medicamentos para dormir, o medicamentos contra el mareo.</w:t>
      </w:r>
    </w:p>
    <w:p w:rsidR="007216DB" w:rsidRPr="009E58B6" w:rsidRDefault="007216DB" w:rsidP="009E58B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i/>
          <w:iCs/>
          <w:color w:val="000000"/>
          <w:sz w:val="40"/>
          <w:szCs w:val="40"/>
          <w:lang w:val="es-ES" w:eastAsia="es-AR"/>
        </w:rPr>
      </w:pPr>
      <w:r w:rsidRPr="009E58B6">
        <w:rPr>
          <w:rFonts w:ascii="Arial" w:hAnsi="Arial" w:cs="Arial"/>
          <w:bCs w:val="0"/>
          <w:i/>
          <w:iCs/>
          <w:color w:val="000000"/>
          <w:sz w:val="40"/>
          <w:szCs w:val="40"/>
          <w:u w:val="single"/>
          <w:lang w:val="es-ES" w:eastAsia="es-AR"/>
        </w:rPr>
        <w:t>debe</w:t>
      </w: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 continuar con su medicación para la hipertensión, corazón,  antiácidos, anticonvulsivantes, anticonceptivos, y para el hipotiroidismo. </w:t>
      </w:r>
    </w:p>
    <w:p w:rsidR="007216DB" w:rsidRPr="009E58B6" w:rsidRDefault="007216DB" w:rsidP="009E58B6">
      <w:pPr>
        <w:pStyle w:val="Prrafodelista"/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40"/>
          <w:szCs w:val="40"/>
          <w:lang w:eastAsia="es-AR"/>
        </w:rPr>
      </w:pP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t>Puede venir acompañado. Debe esperar en el consultorio 15´, después de terminado el estudio, aunque se sienta bien.</w:t>
      </w:r>
    </w:p>
    <w:p w:rsidR="009E58B6" w:rsidRDefault="009E58B6" w:rsidP="009E58B6">
      <w:pPr>
        <w:pStyle w:val="Prrafodelista"/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40"/>
          <w:szCs w:val="40"/>
          <w:lang w:eastAsia="es-AR"/>
        </w:rPr>
      </w:pPr>
    </w:p>
    <w:p w:rsidR="007216DB" w:rsidRPr="009E58B6" w:rsidRDefault="007216DB" w:rsidP="009E58B6">
      <w:pPr>
        <w:pStyle w:val="Prrafodelista"/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40"/>
          <w:szCs w:val="40"/>
          <w:lang w:eastAsia="es-AR"/>
        </w:rPr>
      </w:pPr>
      <w:r w:rsidRPr="009E58B6">
        <w:rPr>
          <w:rFonts w:ascii="Arial" w:hAnsi="Arial" w:cs="Arial"/>
          <w:b w:val="0"/>
          <w:bCs w:val="0"/>
          <w:color w:val="000000"/>
          <w:sz w:val="40"/>
          <w:szCs w:val="40"/>
          <w:lang w:val="es-ES" w:eastAsia="es-AR"/>
        </w:rPr>
        <w:lastRenderedPageBreak/>
        <w:t>Si no puede asistir, avise con tiempo. Si el inconveniente se produce el mismo día, llámeme al 48310976 ó 1554824998. La no asistencia sin avisar se debe informar a la prepaga.</w:t>
      </w:r>
    </w:p>
    <w:p w:rsidR="00EC592B" w:rsidRPr="009E58B6" w:rsidRDefault="00EC592B" w:rsidP="009E58B6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40"/>
          <w:szCs w:val="40"/>
          <w:lang w:eastAsia="es-AR"/>
        </w:rPr>
      </w:pPr>
    </w:p>
    <w:sectPr w:rsidR="00EC592B" w:rsidRPr="009E5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2EBA"/>
    <w:multiLevelType w:val="hybridMultilevel"/>
    <w:tmpl w:val="B0506DD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5B0CB2"/>
    <w:multiLevelType w:val="hybridMultilevel"/>
    <w:tmpl w:val="63FC29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CB"/>
    <w:rsid w:val="007216DB"/>
    <w:rsid w:val="009E58B6"/>
    <w:rsid w:val="00C137CB"/>
    <w:rsid w:val="00E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857</Characters>
  <Application>Microsoft Office Word</Application>
  <DocSecurity>0</DocSecurity>
  <Lines>7</Lines>
  <Paragraphs>2</Paragraphs>
  <ScaleCrop>false</ScaleCrop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santamaria</dc:creator>
  <cp:keywords/>
  <dc:description/>
  <cp:lastModifiedBy>jorge santamaria</cp:lastModifiedBy>
  <cp:revision>4</cp:revision>
  <dcterms:created xsi:type="dcterms:W3CDTF">2016-08-21T23:51:00Z</dcterms:created>
  <dcterms:modified xsi:type="dcterms:W3CDTF">2016-08-27T19:29:00Z</dcterms:modified>
</cp:coreProperties>
</file>